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07D48" w:rsidRDefault="00BB741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07D48" w:rsidRDefault="00B07D4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07D48" w:rsidRDefault="00B07D4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07D48" w:rsidRDefault="00B07D48">
      <w:bookmarkStart w:id="1" w:name="_heading=h.gjdgxs" w:colFirst="0" w:colLast="0"/>
      <w:bookmarkEnd w:id="1"/>
    </w:p>
    <w:p w14:paraId="00000005" w14:textId="77777777" w:rsidR="00B07D48" w:rsidRDefault="00B07D48"/>
    <w:p w14:paraId="00000006" w14:textId="77777777" w:rsidR="00B07D48" w:rsidRDefault="00BB741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07D48" w:rsidRDefault="00B07D4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07D48" w:rsidRDefault="00B07D4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07D48" w:rsidRDefault="00BB74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07D48" w:rsidRDefault="00B07D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07D48" w:rsidRDefault="00B07D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07D48" w:rsidRDefault="00BB741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B07D48" w:rsidRDefault="00B07D4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07D48" w:rsidRDefault="00BB74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B07D48" w:rsidRDefault="00BB74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B07D48" w:rsidRDefault="00BB74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B07D48" w:rsidRDefault="00BB74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B07D48" w:rsidRDefault="00B07D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07D48" w:rsidRDefault="00B07D4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07D48" w:rsidRDefault="00B07D4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07D48" w:rsidRDefault="00B07D4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07D48" w:rsidRDefault="00B07D48">
      <w:pPr>
        <w:pStyle w:val="Ttulo1"/>
        <w:jc w:val="center"/>
        <w:rPr>
          <w:sz w:val="18"/>
          <w:szCs w:val="18"/>
        </w:rPr>
      </w:pPr>
    </w:p>
    <w:p w14:paraId="00000017" w14:textId="77777777" w:rsidR="00B07D48" w:rsidRDefault="00BB741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07D48" w:rsidRDefault="00B07D48"/>
    <w:p w14:paraId="00000019" w14:textId="77777777" w:rsidR="00B07D48" w:rsidRDefault="00BB74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B07D48" w:rsidRDefault="00BB74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B07D48" w:rsidRDefault="00B07D48"/>
    <w:sectPr w:rsidR="00B07D4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FAD63" w14:textId="77777777" w:rsidR="00BB741C" w:rsidRDefault="00BB741C">
      <w:r>
        <w:separator/>
      </w:r>
    </w:p>
  </w:endnote>
  <w:endnote w:type="continuationSeparator" w:id="0">
    <w:p w14:paraId="7C20ADD4" w14:textId="77777777" w:rsidR="00BB741C" w:rsidRDefault="00BB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07D48" w:rsidRDefault="00BB74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7A5DB" w14:textId="77777777" w:rsidR="00BB741C" w:rsidRDefault="00BB741C">
      <w:r>
        <w:separator/>
      </w:r>
    </w:p>
  </w:footnote>
  <w:footnote w:type="continuationSeparator" w:id="0">
    <w:p w14:paraId="5E0422EB" w14:textId="77777777" w:rsidR="00BB741C" w:rsidRDefault="00BB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4BD1DCC0" w:rsidR="00B07D48" w:rsidRDefault="00A22B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G</w:t>
    </w:r>
  </w:p>
  <w:p w14:paraId="0000001D" w14:textId="77777777" w:rsidR="00B07D48" w:rsidRDefault="00B07D48">
    <w:pPr>
      <w:rPr>
        <w:rFonts w:ascii="Cambria" w:eastAsia="Cambria" w:hAnsi="Cambria" w:cs="Cambria"/>
        <w:b/>
        <w:sz w:val="20"/>
        <w:szCs w:val="20"/>
      </w:rPr>
    </w:pPr>
  </w:p>
  <w:p w14:paraId="0000001E" w14:textId="06F2BE4C" w:rsidR="00B07D48" w:rsidRDefault="00BB741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</w:t>
    </w:r>
    <w:r w:rsidR="00A22B3C">
      <w:rPr>
        <w:rFonts w:ascii="Cambria" w:eastAsia="Cambria" w:hAnsi="Cambria" w:cs="Cambria"/>
        <w:b/>
        <w:sz w:val="20"/>
        <w:szCs w:val="20"/>
      </w:rPr>
      <w:t>BLICA NACIONAL MIXTA 40051001-045</w:t>
    </w:r>
    <w:r>
      <w:rPr>
        <w:rFonts w:ascii="Cambria" w:eastAsia="Cambria" w:hAnsi="Cambria" w:cs="Cambria"/>
        <w:b/>
        <w:sz w:val="20"/>
        <w:szCs w:val="20"/>
      </w:rPr>
      <w:t>-2</w:t>
    </w:r>
    <w:r w:rsidR="00A22B3C">
      <w:rPr>
        <w:rFonts w:ascii="Cambria" w:eastAsia="Cambria" w:hAnsi="Cambria" w:cs="Cambria"/>
        <w:b/>
        <w:sz w:val="20"/>
        <w:szCs w:val="20"/>
      </w:rPr>
      <w:t>1 (CAGEG-045/2021) PARA EL ARRENDAMIENTO DE ACTIVOS INTANGIBLES</w:t>
    </w:r>
  </w:p>
  <w:p w14:paraId="0000001F" w14:textId="77777777" w:rsidR="00B07D48" w:rsidRDefault="00B07D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D0F92"/>
    <w:multiLevelType w:val="multilevel"/>
    <w:tmpl w:val="F5545F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07D48"/>
    <w:rsid w:val="00A22B3C"/>
    <w:rsid w:val="00B07D48"/>
    <w:rsid w:val="00BB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2021-08-19T21:39:00Z</dcterms:modified>
</cp:coreProperties>
</file>